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76" w:rsidRPr="005340FD" w:rsidRDefault="005340FD" w:rsidP="005340FD">
      <w:pPr>
        <w:jc w:val="center"/>
        <w:rPr>
          <w:b/>
          <w:sz w:val="28"/>
        </w:rPr>
      </w:pPr>
      <w:bookmarkStart w:id="0" w:name="_GoBack"/>
      <w:bookmarkEnd w:id="0"/>
      <w:r w:rsidRPr="005340FD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06F916DF" wp14:editId="1CEF11DA">
            <wp:simplePos x="0" y="0"/>
            <wp:positionH relativeFrom="column">
              <wp:posOffset>-66675</wp:posOffset>
            </wp:positionH>
            <wp:positionV relativeFrom="paragraph">
              <wp:posOffset>-200025</wp:posOffset>
            </wp:positionV>
            <wp:extent cx="20193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96" y="21430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76" w:rsidRPr="005340FD">
        <w:rPr>
          <w:b/>
          <w:sz w:val="36"/>
        </w:rPr>
        <w:t>City of Vallejo</w:t>
      </w:r>
    </w:p>
    <w:p w:rsidR="00E94476" w:rsidRPr="005340FD" w:rsidRDefault="00E94476" w:rsidP="005340FD">
      <w:pPr>
        <w:jc w:val="center"/>
        <w:rPr>
          <w:b/>
          <w:sz w:val="28"/>
        </w:rPr>
      </w:pPr>
      <w:r w:rsidRPr="005340FD">
        <w:rPr>
          <w:b/>
          <w:sz w:val="28"/>
        </w:rPr>
        <w:t>General Plan Working Group</w:t>
      </w:r>
      <w:r w:rsidR="005340FD">
        <w:rPr>
          <w:b/>
          <w:sz w:val="28"/>
        </w:rPr>
        <w:t xml:space="preserve"> (GPWG)</w:t>
      </w:r>
    </w:p>
    <w:p w:rsidR="00E94476" w:rsidRPr="005340FD" w:rsidRDefault="005340FD" w:rsidP="005340FD">
      <w:pPr>
        <w:jc w:val="center"/>
        <w:rPr>
          <w:b/>
          <w:sz w:val="28"/>
        </w:rPr>
      </w:pPr>
      <w:r>
        <w:rPr>
          <w:b/>
          <w:sz w:val="28"/>
        </w:rPr>
        <w:t>Information</w:t>
      </w:r>
    </w:p>
    <w:p w:rsidR="00E94476" w:rsidRDefault="00E94476" w:rsidP="006B6D02"/>
    <w:p w:rsidR="005340FD" w:rsidRDefault="005340FD" w:rsidP="006B6D02"/>
    <w:p w:rsidR="005340FD" w:rsidRDefault="005340FD" w:rsidP="006B6D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048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85pt" to="47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" strokecolor="#4579b8 [3044]"/>
            </w:pict>
          </mc:Fallback>
        </mc:AlternateContent>
      </w:r>
    </w:p>
    <w:p w:rsidR="005340FD" w:rsidRDefault="005340FD" w:rsidP="006B6D02"/>
    <w:p w:rsidR="006B6D02" w:rsidRDefault="006B6D02" w:rsidP="006B6D02">
      <w:r>
        <w:t xml:space="preserve">The City of Vallejo is seeking volunteers to be on the General Plan Working Group, a fifteen member committee who will advise staff </w:t>
      </w:r>
      <w:r w:rsidR="00946D36">
        <w:t xml:space="preserve">during </w:t>
      </w:r>
      <w:r>
        <w:t xml:space="preserve">the preparation of the City’s new General Plan.  A General Plan is often described as the “constitution” that guides the development of a city.  It </w:t>
      </w:r>
      <w:r w:rsidR="00946D36">
        <w:t xml:space="preserve">will establish </w:t>
      </w:r>
      <w:r>
        <w:t xml:space="preserve">a vision for </w:t>
      </w:r>
      <w:r w:rsidR="00946D36">
        <w:t xml:space="preserve">Vallejo’s </w:t>
      </w:r>
      <w:r>
        <w:t xml:space="preserve">future, and the policies and implementation measures that will help </w:t>
      </w:r>
      <w:r w:rsidR="00946D36">
        <w:t xml:space="preserve">it </w:t>
      </w:r>
      <w:r>
        <w:t xml:space="preserve">to achieve that vision.  </w:t>
      </w:r>
      <w:r w:rsidR="00946D36">
        <w:t xml:space="preserve">Among the issues it will address are </w:t>
      </w:r>
      <w:r>
        <w:t xml:space="preserve">land use, housing, open space, </w:t>
      </w:r>
      <w:r w:rsidR="00432343">
        <w:t>circulation, economic development</w:t>
      </w:r>
      <w:proofErr w:type="gramStart"/>
      <w:r w:rsidR="00432343">
        <w:t xml:space="preserve">, </w:t>
      </w:r>
      <w:r>
        <w:t>,</w:t>
      </w:r>
      <w:proofErr w:type="gramEnd"/>
      <w:r>
        <w:t xml:space="preserve"> public services, infrastructure, emergency preparedness and community health.  It is the foundation on which all land use planning and regulat</w:t>
      </w:r>
      <w:r w:rsidR="00432343">
        <w:t>ory decisions are made.</w:t>
      </w:r>
      <w:r>
        <w:t xml:space="preserve">  </w:t>
      </w:r>
    </w:p>
    <w:p w:rsidR="006B6D02" w:rsidRDefault="006B6D02" w:rsidP="006B6D02"/>
    <w:p w:rsidR="006B6D02" w:rsidRDefault="006B6D02" w:rsidP="006B6D02">
      <w:r>
        <w:t>The General Plan Working Group (GPWG) will:</w:t>
      </w:r>
    </w:p>
    <w:p w:rsidR="006B6D02" w:rsidRDefault="006B6D02" w:rsidP="006B6D02">
      <w:pPr>
        <w:numPr>
          <w:ilvl w:val="0"/>
          <w:numId w:val="1"/>
        </w:numPr>
      </w:pPr>
      <w:r>
        <w:t>Provide feedback and direction to the Economic</w:t>
      </w:r>
      <w:r w:rsidR="00432343">
        <w:t xml:space="preserve"> and Community</w:t>
      </w:r>
      <w:r>
        <w:t xml:space="preserve"> Development </w:t>
      </w:r>
      <w:r w:rsidR="00432343">
        <w:t xml:space="preserve">Department </w:t>
      </w:r>
      <w:r>
        <w:t>staff and the consultant team during the preparation of the General Plan update;</w:t>
      </w:r>
    </w:p>
    <w:p w:rsidR="006B6D02" w:rsidRDefault="006B6D02" w:rsidP="006B6D02">
      <w:pPr>
        <w:numPr>
          <w:ilvl w:val="0"/>
          <w:numId w:val="1"/>
        </w:numPr>
      </w:pPr>
      <w:r>
        <w:t xml:space="preserve">Make recommendations to the Planning Commission and City Council at key project milestones; </w:t>
      </w:r>
    </w:p>
    <w:p w:rsidR="006B6D02" w:rsidRDefault="006B6D02" w:rsidP="006B6D02">
      <w:pPr>
        <w:numPr>
          <w:ilvl w:val="0"/>
          <w:numId w:val="1"/>
        </w:numPr>
      </w:pPr>
      <w:r>
        <w:t>Host community workshops</w:t>
      </w:r>
      <w:r w:rsidR="00432343">
        <w:t xml:space="preserve"> and other outreach events,</w:t>
      </w:r>
      <w:r>
        <w:t xml:space="preserve"> and act as a sounding board for the community during the process; and,</w:t>
      </w:r>
    </w:p>
    <w:p w:rsidR="006B6D02" w:rsidRDefault="006B6D02" w:rsidP="006B6D02">
      <w:pPr>
        <w:numPr>
          <w:ilvl w:val="0"/>
          <w:numId w:val="1"/>
        </w:numPr>
      </w:pPr>
      <w:r>
        <w:t xml:space="preserve">Communicate information about the General </w:t>
      </w:r>
      <w:r w:rsidR="00432343">
        <w:t>P</w:t>
      </w:r>
      <w:r>
        <w:t xml:space="preserve">lan </w:t>
      </w:r>
      <w:r w:rsidR="00432343">
        <w:t>U</w:t>
      </w:r>
      <w:r>
        <w:t>pdate to other Vallejo residents and encourage their friends, neighbors and colleagues to participate in the process.</w:t>
      </w:r>
    </w:p>
    <w:p w:rsidR="006B6D02" w:rsidRDefault="006B6D02" w:rsidP="006B6D02"/>
    <w:p w:rsidR="006B6D02" w:rsidRDefault="006B6D02" w:rsidP="006B6D02">
      <w:r>
        <w:t xml:space="preserve">It is anticipated that the GPWG will </w:t>
      </w:r>
      <w:r w:rsidR="00E94476">
        <w:t xml:space="preserve">begin meeting </w:t>
      </w:r>
      <w:r>
        <w:t xml:space="preserve">in </w:t>
      </w:r>
      <w:r w:rsidR="00E94476">
        <w:t xml:space="preserve">late </w:t>
      </w:r>
      <w:r>
        <w:t xml:space="preserve">September, 2013 </w:t>
      </w:r>
      <w:r w:rsidR="00946D36">
        <w:t xml:space="preserve">and </w:t>
      </w:r>
      <w:r>
        <w:t xml:space="preserve">be dissolved upon completion of a first draft </w:t>
      </w:r>
      <w:r w:rsidR="00432343">
        <w:t xml:space="preserve">of the </w:t>
      </w:r>
      <w:r>
        <w:t xml:space="preserve">General Plan, expected in May, 2015.  </w:t>
      </w:r>
      <w:r w:rsidR="00946D36">
        <w:t xml:space="preserve">It will meet one </w:t>
      </w:r>
      <w:r w:rsidR="00E94476">
        <w:t xml:space="preserve">or </w:t>
      </w:r>
      <w:r w:rsidR="00946D36">
        <w:t xml:space="preserve">two times each month.  Staff anticipates that meetings will occur on </w:t>
      </w:r>
      <w:r w:rsidR="00946D36" w:rsidRPr="00B95762">
        <w:t xml:space="preserve">Thursday evenings, </w:t>
      </w:r>
      <w:r w:rsidR="00B95762" w:rsidRPr="00B95762">
        <w:t xml:space="preserve">tentatively scheduled between </w:t>
      </w:r>
      <w:r w:rsidR="00946D36" w:rsidRPr="00B95762">
        <w:t>7-9 PM.</w:t>
      </w:r>
      <w:r w:rsidR="00946D36">
        <w:t xml:space="preserve">  </w:t>
      </w:r>
    </w:p>
    <w:p w:rsidR="006B6D02" w:rsidRDefault="006B6D02" w:rsidP="006B6D02">
      <w:pPr>
        <w:rPr>
          <w:rFonts w:eastAsia="MS Mincho"/>
          <w:color w:val="auto"/>
        </w:rPr>
      </w:pPr>
    </w:p>
    <w:p w:rsidR="006B6D02" w:rsidRDefault="006B6D02" w:rsidP="006B6D02">
      <w:r>
        <w:t xml:space="preserve">Eight of the fifteen </w:t>
      </w:r>
      <w:r w:rsidR="00E94476">
        <w:t xml:space="preserve">GPWG </w:t>
      </w:r>
      <w:r>
        <w:t xml:space="preserve">members will be appointed by </w:t>
      </w:r>
      <w:r w:rsidR="00E94476">
        <w:t xml:space="preserve">existing City </w:t>
      </w:r>
      <w:r>
        <w:t>commissions as follows: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3 Planning Commissioners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1 Architectural Heritage and Landmarks Committee Member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1 Design Review Board Member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1 Economic Vitality Commissioner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1 Housing and Redevelopment Commissioner</w:t>
      </w:r>
    </w:p>
    <w:p w:rsidR="006B6D02" w:rsidRDefault="006B6D02" w:rsidP="006B6D02">
      <w:pPr>
        <w:numPr>
          <w:ilvl w:val="0"/>
          <w:numId w:val="2"/>
        </w:numPr>
        <w:rPr>
          <w:rFonts w:eastAsia="MS Mincho"/>
          <w:color w:val="auto"/>
        </w:rPr>
      </w:pPr>
      <w:r>
        <w:rPr>
          <w:rFonts w:eastAsia="MS Mincho"/>
          <w:color w:val="auto"/>
        </w:rPr>
        <w:t>1 Beautification Advisory and Code Enforcement Commissioner</w:t>
      </w:r>
    </w:p>
    <w:p w:rsidR="006B6D02" w:rsidRDefault="006B6D02" w:rsidP="006B6D02">
      <w:pPr>
        <w:rPr>
          <w:rFonts w:eastAsia="MS Mincho"/>
          <w:color w:val="auto"/>
        </w:rPr>
      </w:pPr>
    </w:p>
    <w:p w:rsidR="004E20FD" w:rsidRDefault="006B6D02" w:rsidP="006B6D02">
      <w:pPr>
        <w:rPr>
          <w:rFonts w:eastAsia="MS Mincho"/>
          <w:color w:val="auto"/>
        </w:rPr>
      </w:pPr>
      <w:r>
        <w:rPr>
          <w:rFonts w:eastAsia="MS Mincho"/>
          <w:color w:val="auto"/>
        </w:rPr>
        <w:lastRenderedPageBreak/>
        <w:t xml:space="preserve">These commissioners will act as liaisons to their respective commissions.  The other seven members will be appointed </w:t>
      </w:r>
      <w:r w:rsidR="00946D36">
        <w:rPr>
          <w:rFonts w:eastAsia="MS Mincho"/>
          <w:color w:val="auto"/>
        </w:rPr>
        <w:t xml:space="preserve">by the City Council on September 10, 2013 </w:t>
      </w:r>
      <w:r>
        <w:rPr>
          <w:rFonts w:eastAsia="MS Mincho"/>
          <w:color w:val="auto"/>
        </w:rPr>
        <w:t xml:space="preserve">from </w:t>
      </w:r>
      <w:r w:rsidR="00E94476">
        <w:rPr>
          <w:rFonts w:eastAsia="MS Mincho"/>
          <w:color w:val="auto"/>
        </w:rPr>
        <w:t xml:space="preserve">the </w:t>
      </w:r>
      <w:r w:rsidR="00946D36">
        <w:rPr>
          <w:rFonts w:eastAsia="MS Mincho"/>
          <w:color w:val="auto"/>
        </w:rPr>
        <w:t xml:space="preserve">list of </w:t>
      </w:r>
      <w:r>
        <w:rPr>
          <w:rFonts w:eastAsia="MS Mincho"/>
          <w:color w:val="auto"/>
        </w:rPr>
        <w:t>volunteer</w:t>
      </w:r>
      <w:r w:rsidR="00946D36">
        <w:rPr>
          <w:rFonts w:eastAsia="MS Mincho"/>
          <w:color w:val="auto"/>
        </w:rPr>
        <w:t>s who submit applications</w:t>
      </w:r>
      <w:r w:rsidR="00432343">
        <w:rPr>
          <w:rFonts w:eastAsia="MS Mincho"/>
          <w:color w:val="auto"/>
        </w:rPr>
        <w:t xml:space="preserve">.  </w:t>
      </w:r>
    </w:p>
    <w:p w:rsidR="004E20FD" w:rsidRDefault="004E20FD" w:rsidP="006B6D02">
      <w:pPr>
        <w:rPr>
          <w:rFonts w:eastAsia="MS Mincho"/>
          <w:color w:val="auto"/>
        </w:rPr>
      </w:pPr>
    </w:p>
    <w:p w:rsidR="004E20FD" w:rsidRPr="004E20FD" w:rsidRDefault="004E20FD" w:rsidP="004E20FD">
      <w:pPr>
        <w:rPr>
          <w:rFonts w:eastAsia="MS Mincho"/>
          <w:b/>
          <w:color w:val="auto"/>
        </w:rPr>
      </w:pPr>
      <w:r w:rsidRPr="004E20FD">
        <w:rPr>
          <w:rFonts w:eastAsia="MS Mincho"/>
          <w:b/>
          <w:color w:val="auto"/>
        </w:rPr>
        <w:t xml:space="preserve">Applications must be received no later than Thursday, August 22, 2013.  </w:t>
      </w:r>
    </w:p>
    <w:p w:rsidR="004E20FD" w:rsidRPr="004E20FD" w:rsidRDefault="004E20FD" w:rsidP="004E20FD">
      <w:pPr>
        <w:rPr>
          <w:rFonts w:eastAsia="MS Mincho"/>
          <w:color w:val="auto"/>
        </w:rPr>
      </w:pPr>
    </w:p>
    <w:p w:rsidR="004E20FD" w:rsidRPr="004E20FD" w:rsidRDefault="004E20FD" w:rsidP="004E20FD">
      <w:pPr>
        <w:rPr>
          <w:rFonts w:eastAsia="MS Mincho"/>
          <w:color w:val="auto"/>
        </w:rPr>
      </w:pPr>
      <w:r w:rsidRPr="004E20FD">
        <w:rPr>
          <w:rFonts w:eastAsia="MS Mincho"/>
          <w:color w:val="auto"/>
        </w:rPr>
        <w:t>Application forms and supplemental questionnaires are accessible in any of the following ways:</w:t>
      </w:r>
    </w:p>
    <w:p w:rsidR="004E20FD" w:rsidRPr="004E20FD" w:rsidRDefault="004E20FD" w:rsidP="004E20FD">
      <w:pPr>
        <w:numPr>
          <w:ilvl w:val="0"/>
          <w:numId w:val="3"/>
        </w:numPr>
        <w:rPr>
          <w:rFonts w:eastAsia="MS Mincho"/>
          <w:color w:val="auto"/>
        </w:rPr>
      </w:pPr>
      <w:r w:rsidRPr="004E20FD">
        <w:rPr>
          <w:rFonts w:eastAsia="MS Mincho"/>
          <w:b/>
          <w:color w:val="auto"/>
        </w:rPr>
        <w:t>Online:</w:t>
      </w:r>
      <w:r w:rsidRPr="004E20FD">
        <w:rPr>
          <w:rFonts w:eastAsia="MS Mincho"/>
          <w:color w:val="auto"/>
        </w:rPr>
        <w:t xml:space="preserve"> The City’s </w:t>
      </w:r>
      <w:hyperlink r:id="rId7" w:history="1">
        <w:r w:rsidRPr="004E20FD">
          <w:rPr>
            <w:rStyle w:val="Hyperlink"/>
            <w:rFonts w:eastAsia="MS Mincho"/>
          </w:rPr>
          <w:t>website</w:t>
        </w:r>
      </w:hyperlink>
      <w:r w:rsidRPr="004E20FD">
        <w:rPr>
          <w:rFonts w:eastAsia="MS Mincho"/>
          <w:color w:val="auto"/>
        </w:rPr>
        <w:t xml:space="preserve">. Applications and supplemental questionnaires are specific to each advisory body and are located on the </w:t>
      </w:r>
      <w:hyperlink r:id="rId8" w:history="1">
        <w:r w:rsidRPr="004E20FD">
          <w:rPr>
            <w:rStyle w:val="Hyperlink"/>
            <w:rFonts w:eastAsia="MS Mincho"/>
          </w:rPr>
          <w:t>City Clerk’s</w:t>
        </w:r>
      </w:hyperlink>
      <w:r w:rsidRPr="004E20FD">
        <w:rPr>
          <w:rFonts w:eastAsia="MS Mincho"/>
          <w:color w:val="auto"/>
        </w:rPr>
        <w:t xml:space="preserve"> page under </w:t>
      </w:r>
      <w:hyperlink r:id="rId9" w:history="1">
        <w:r w:rsidRPr="004E20FD">
          <w:rPr>
            <w:rStyle w:val="Hyperlink"/>
            <w:rFonts w:eastAsia="MS Mincho"/>
          </w:rPr>
          <w:t>Boards and Commissions</w:t>
        </w:r>
      </w:hyperlink>
      <w:r w:rsidRPr="004E20FD">
        <w:rPr>
          <w:rFonts w:eastAsia="MS Mincho"/>
          <w:color w:val="auto"/>
        </w:rPr>
        <w:t>.</w:t>
      </w:r>
    </w:p>
    <w:p w:rsidR="004E20FD" w:rsidRPr="004E20FD" w:rsidRDefault="004E20FD" w:rsidP="004E20FD">
      <w:pPr>
        <w:numPr>
          <w:ilvl w:val="0"/>
          <w:numId w:val="3"/>
        </w:numPr>
        <w:rPr>
          <w:rFonts w:eastAsia="MS Mincho"/>
          <w:color w:val="auto"/>
        </w:rPr>
      </w:pPr>
      <w:r w:rsidRPr="004E20FD">
        <w:rPr>
          <w:rFonts w:eastAsia="MS Mincho"/>
          <w:b/>
          <w:color w:val="auto"/>
        </w:rPr>
        <w:t>In person:</w:t>
      </w:r>
      <w:r w:rsidRPr="004E20FD">
        <w:rPr>
          <w:rFonts w:eastAsia="MS Mincho"/>
          <w:color w:val="auto"/>
        </w:rPr>
        <w:t xml:space="preserve"> Vallejo City Hall, Office of the City Clerk, 555 Santa Clara Street, 3</w:t>
      </w:r>
      <w:r w:rsidRPr="004E20FD">
        <w:rPr>
          <w:rFonts w:eastAsia="MS Mincho"/>
          <w:color w:val="auto"/>
          <w:vertAlign w:val="superscript"/>
        </w:rPr>
        <w:t>rd</w:t>
      </w:r>
      <w:r w:rsidRPr="004E20FD">
        <w:rPr>
          <w:rFonts w:eastAsia="MS Mincho"/>
          <w:color w:val="auto"/>
        </w:rPr>
        <w:t xml:space="preserve"> Floor, Vallejo, CA  94590</w:t>
      </w:r>
    </w:p>
    <w:p w:rsidR="004E20FD" w:rsidRPr="004E20FD" w:rsidRDefault="004E20FD" w:rsidP="004E20FD">
      <w:pPr>
        <w:numPr>
          <w:ilvl w:val="0"/>
          <w:numId w:val="3"/>
        </w:numPr>
        <w:rPr>
          <w:rFonts w:eastAsia="MS Mincho"/>
          <w:color w:val="auto"/>
        </w:rPr>
      </w:pPr>
      <w:r w:rsidRPr="004E20FD">
        <w:rPr>
          <w:rFonts w:eastAsia="MS Mincho"/>
          <w:b/>
          <w:color w:val="auto"/>
        </w:rPr>
        <w:t>By Email:</w:t>
      </w:r>
      <w:r w:rsidRPr="004E20FD">
        <w:rPr>
          <w:rFonts w:eastAsia="MS Mincho"/>
          <w:color w:val="auto"/>
        </w:rPr>
        <w:t xml:space="preserve"> Send an e-mail to the City Clerk at </w:t>
      </w:r>
      <w:hyperlink r:id="rId10" w:history="1">
        <w:r w:rsidRPr="004E20FD">
          <w:rPr>
            <w:rStyle w:val="Hyperlink"/>
            <w:rFonts w:eastAsia="MS Mincho"/>
          </w:rPr>
          <w:t>dabrahamson@ci.vallejo.ca.us</w:t>
        </w:r>
      </w:hyperlink>
    </w:p>
    <w:p w:rsidR="004E20FD" w:rsidRPr="004E20FD" w:rsidRDefault="004E20FD" w:rsidP="004E20FD">
      <w:pPr>
        <w:numPr>
          <w:ilvl w:val="0"/>
          <w:numId w:val="3"/>
        </w:numPr>
        <w:rPr>
          <w:rFonts w:eastAsia="MS Mincho"/>
          <w:color w:val="auto"/>
        </w:rPr>
      </w:pPr>
      <w:r w:rsidRPr="004E20FD">
        <w:rPr>
          <w:rFonts w:eastAsia="MS Mincho"/>
          <w:b/>
          <w:color w:val="auto"/>
        </w:rPr>
        <w:t>By Phone:</w:t>
      </w:r>
      <w:r w:rsidRPr="004E20FD">
        <w:rPr>
          <w:rFonts w:eastAsia="MS Mincho"/>
          <w:color w:val="auto"/>
        </w:rPr>
        <w:t xml:space="preserve"> Call the City Clerk’s office at (707) 648-4527</w:t>
      </w:r>
    </w:p>
    <w:p w:rsidR="004E20FD" w:rsidRPr="004E20FD" w:rsidRDefault="004E20FD" w:rsidP="004E20FD">
      <w:pPr>
        <w:numPr>
          <w:ilvl w:val="0"/>
          <w:numId w:val="3"/>
        </w:numPr>
        <w:rPr>
          <w:rFonts w:eastAsia="MS Mincho"/>
          <w:color w:val="auto"/>
        </w:rPr>
      </w:pPr>
      <w:r w:rsidRPr="004E20FD">
        <w:rPr>
          <w:rFonts w:eastAsia="MS Mincho"/>
          <w:b/>
          <w:color w:val="auto"/>
        </w:rPr>
        <w:t>By Mail:</w:t>
      </w:r>
      <w:r w:rsidRPr="004E20FD">
        <w:rPr>
          <w:rFonts w:eastAsia="MS Mincho"/>
          <w:color w:val="auto"/>
        </w:rPr>
        <w:t xml:space="preserve"> Write to the City Clerk, City of Vallejo, PO Box 3068, Vallejo, CA  94590</w:t>
      </w:r>
    </w:p>
    <w:p w:rsidR="004E20FD" w:rsidRDefault="004E20FD" w:rsidP="006B6D02">
      <w:pPr>
        <w:rPr>
          <w:rFonts w:eastAsia="MS Mincho"/>
          <w:color w:val="auto"/>
        </w:rPr>
      </w:pPr>
    </w:p>
    <w:p w:rsidR="006B6D02" w:rsidRDefault="006B6D02" w:rsidP="006B6D02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The </w:t>
      </w:r>
      <w:r w:rsidR="00E94476">
        <w:rPr>
          <w:rFonts w:eastAsia="MS Mincho"/>
          <w:color w:val="auto"/>
        </w:rPr>
        <w:t xml:space="preserve">GPWG </w:t>
      </w:r>
      <w:r>
        <w:rPr>
          <w:rFonts w:eastAsia="MS Mincho"/>
          <w:color w:val="auto"/>
        </w:rPr>
        <w:t xml:space="preserve">will </w:t>
      </w:r>
      <w:r w:rsidR="00E94476">
        <w:rPr>
          <w:rFonts w:eastAsia="MS Mincho"/>
          <w:color w:val="auto"/>
        </w:rPr>
        <w:t xml:space="preserve">elect its </w:t>
      </w:r>
      <w:r>
        <w:rPr>
          <w:rFonts w:eastAsia="MS Mincho"/>
          <w:color w:val="auto"/>
        </w:rPr>
        <w:t>own chair and vice-chair at its seco</w:t>
      </w:r>
      <w:r w:rsidR="00432343">
        <w:rPr>
          <w:rFonts w:eastAsia="MS Mincho"/>
          <w:color w:val="auto"/>
        </w:rPr>
        <w:t>n</w:t>
      </w:r>
      <w:r>
        <w:rPr>
          <w:rFonts w:eastAsia="MS Mincho"/>
          <w:color w:val="auto"/>
        </w:rPr>
        <w:t xml:space="preserve">d meeting.  </w:t>
      </w:r>
      <w:r w:rsidR="00B95762">
        <w:rPr>
          <w:rFonts w:eastAsia="MS Mincho"/>
          <w:color w:val="auto"/>
        </w:rPr>
        <w:t>The Council has also adopted “G</w:t>
      </w:r>
      <w:r w:rsidR="00E94476">
        <w:rPr>
          <w:rFonts w:eastAsia="MS Mincho"/>
          <w:color w:val="auto"/>
        </w:rPr>
        <w:t>round</w:t>
      </w:r>
      <w:r w:rsidR="00B95762">
        <w:rPr>
          <w:rFonts w:eastAsia="MS Mincho"/>
          <w:color w:val="auto"/>
        </w:rPr>
        <w:t xml:space="preserve"> R</w:t>
      </w:r>
      <w:r w:rsidR="00E94476">
        <w:rPr>
          <w:rFonts w:eastAsia="MS Mincho"/>
          <w:color w:val="auto"/>
        </w:rPr>
        <w:t xml:space="preserve">ules” </w:t>
      </w:r>
      <w:r w:rsidR="00976244">
        <w:rPr>
          <w:rFonts w:eastAsia="MS Mincho"/>
          <w:color w:val="auto"/>
        </w:rPr>
        <w:t>to establish the GPWG’s Mission Statement, roles and responsibilities</w:t>
      </w:r>
      <w:r>
        <w:rPr>
          <w:rFonts w:eastAsia="MS Mincho"/>
          <w:color w:val="auto"/>
        </w:rPr>
        <w:t xml:space="preserve">, </w:t>
      </w:r>
      <w:r w:rsidR="00976244">
        <w:rPr>
          <w:rFonts w:eastAsia="MS Mincho"/>
          <w:color w:val="auto"/>
        </w:rPr>
        <w:t xml:space="preserve">and is </w:t>
      </w:r>
      <w:r>
        <w:rPr>
          <w:rFonts w:eastAsia="MS Mincho"/>
          <w:color w:val="auto"/>
        </w:rPr>
        <w:t>available upon request</w:t>
      </w:r>
      <w:r w:rsidR="00976244">
        <w:rPr>
          <w:rFonts w:eastAsia="MS Mincho"/>
          <w:color w:val="auto"/>
        </w:rPr>
        <w:t xml:space="preserve"> from the City Clerk</w:t>
      </w:r>
      <w:r>
        <w:rPr>
          <w:rFonts w:eastAsia="MS Mincho"/>
          <w:color w:val="auto"/>
        </w:rPr>
        <w:t xml:space="preserve">.   </w:t>
      </w:r>
    </w:p>
    <w:p w:rsidR="00E94476" w:rsidRDefault="00E94476" w:rsidP="006B6D02">
      <w:pPr>
        <w:rPr>
          <w:rFonts w:eastAsia="MS Mincho"/>
          <w:color w:val="auto"/>
        </w:rPr>
      </w:pPr>
    </w:p>
    <w:p w:rsidR="00E94476" w:rsidRDefault="00E94476" w:rsidP="006B6D02">
      <w:pPr>
        <w:rPr>
          <w:rFonts w:eastAsia="MS Mincho"/>
          <w:color w:val="auto"/>
        </w:rPr>
      </w:pPr>
      <w:r>
        <w:rPr>
          <w:rFonts w:eastAsia="MS Mincho"/>
          <w:color w:val="auto"/>
        </w:rPr>
        <w:t>If you’d like more information, please contact</w:t>
      </w:r>
      <w:r w:rsidR="00976244">
        <w:rPr>
          <w:rFonts w:eastAsia="MS Mincho"/>
          <w:color w:val="auto"/>
        </w:rPr>
        <w:t xml:space="preserve"> Planning Manager</w:t>
      </w:r>
      <w:r>
        <w:rPr>
          <w:rFonts w:eastAsia="MS Mincho"/>
          <w:color w:val="auto"/>
        </w:rPr>
        <w:t xml:space="preserve"> Andrea </w:t>
      </w:r>
      <w:proofErr w:type="spellStart"/>
      <w:r>
        <w:rPr>
          <w:rFonts w:eastAsia="MS Mincho"/>
          <w:color w:val="auto"/>
        </w:rPr>
        <w:t>Ouse</w:t>
      </w:r>
      <w:proofErr w:type="spellEnd"/>
      <w:r>
        <w:rPr>
          <w:rFonts w:eastAsia="MS Mincho"/>
          <w:color w:val="auto"/>
        </w:rPr>
        <w:t xml:space="preserve"> </w:t>
      </w:r>
      <w:r w:rsidR="00976244">
        <w:rPr>
          <w:rFonts w:eastAsia="MS Mincho"/>
          <w:color w:val="auto"/>
        </w:rPr>
        <w:t>(707) 648-4163</w:t>
      </w:r>
      <w:r>
        <w:rPr>
          <w:rFonts w:eastAsia="MS Mincho"/>
          <w:color w:val="auto"/>
        </w:rPr>
        <w:t xml:space="preserve"> or email her at </w:t>
      </w:r>
      <w:hyperlink r:id="rId11" w:history="1">
        <w:r w:rsidRPr="00E15064">
          <w:rPr>
            <w:rStyle w:val="Hyperlink"/>
            <w:rFonts w:eastAsia="MS Mincho"/>
          </w:rPr>
          <w:t>aouse@ci.vallejo.ca.us</w:t>
        </w:r>
      </w:hyperlink>
      <w:r>
        <w:rPr>
          <w:rFonts w:eastAsia="MS Mincho"/>
          <w:color w:val="auto"/>
        </w:rPr>
        <w:t>.  Thank you for you</w:t>
      </w:r>
      <w:r w:rsidR="00976244">
        <w:rPr>
          <w:rFonts w:eastAsia="MS Mincho"/>
          <w:color w:val="auto"/>
        </w:rPr>
        <w:t>r</w:t>
      </w:r>
      <w:r>
        <w:rPr>
          <w:rFonts w:eastAsia="MS Mincho"/>
          <w:color w:val="auto"/>
        </w:rPr>
        <w:t xml:space="preserve"> interest in the GPWG.  </w:t>
      </w:r>
    </w:p>
    <w:p w:rsidR="006B6D02" w:rsidRDefault="006B6D02" w:rsidP="006B6D02"/>
    <w:p w:rsidR="006B6D02" w:rsidRDefault="006B6D02" w:rsidP="006B6D02"/>
    <w:sectPr w:rsidR="006B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12A"/>
    <w:multiLevelType w:val="hybridMultilevel"/>
    <w:tmpl w:val="976A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AC2249"/>
    <w:multiLevelType w:val="hybridMultilevel"/>
    <w:tmpl w:val="235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0EEB"/>
    <w:multiLevelType w:val="hybridMultilevel"/>
    <w:tmpl w:val="21A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2"/>
    <w:rsid w:val="0000585A"/>
    <w:rsid w:val="003B2689"/>
    <w:rsid w:val="00432343"/>
    <w:rsid w:val="004E20FD"/>
    <w:rsid w:val="005340FD"/>
    <w:rsid w:val="006B6D02"/>
    <w:rsid w:val="0081236E"/>
    <w:rsid w:val="00946D36"/>
    <w:rsid w:val="00976244"/>
    <w:rsid w:val="00B95762"/>
    <w:rsid w:val="00D031C7"/>
    <w:rsid w:val="00DC73B5"/>
    <w:rsid w:val="00E9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02"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6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02"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6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vallejo.ca.us/cms/one.aspx?objectId=2218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.vallejo.ca.us/cms/one.aspx?objectId=22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ouse@ci.vallejo.c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brahamson@ci.vallejo.c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.vallejo.ca.us/cms/One.aspx?portalId=13506&amp;pageId=22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Marks</dc:creator>
  <cp:lastModifiedBy>DAbrahamson</cp:lastModifiedBy>
  <cp:revision>2</cp:revision>
  <dcterms:created xsi:type="dcterms:W3CDTF">2013-07-25T23:41:00Z</dcterms:created>
  <dcterms:modified xsi:type="dcterms:W3CDTF">2013-07-25T23:41:00Z</dcterms:modified>
</cp:coreProperties>
</file>